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3B" w:rsidRPr="00E62CB4" w:rsidRDefault="0029403B" w:rsidP="00294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1892" w:rsidRDefault="001B73E7" w:rsidP="005A2063">
      <w:pPr>
        <w:ind w:left="7920"/>
        <w:rPr>
          <w:rFonts w:ascii="Times New Roman" w:hAnsi="Times New Roman" w:cs="Times New Roman"/>
          <w:sz w:val="28"/>
          <w:szCs w:val="28"/>
          <w:lang w:val="uk-UA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5A2063" w:rsidRPr="00E62CB4" w:rsidRDefault="005A2063" w:rsidP="005A2063">
      <w:pPr>
        <w:ind w:left="7920"/>
        <w:rPr>
          <w:rFonts w:ascii="Times New Roman" w:hAnsi="Times New Roman" w:cs="Times New Roman"/>
          <w:sz w:val="28"/>
          <w:szCs w:val="28"/>
          <w:lang w:val="uk-UA"/>
        </w:rPr>
      </w:pPr>
    </w:p>
    <w:p w:rsidR="001B73E7" w:rsidRPr="00E62CB4" w:rsidRDefault="001B73E7" w:rsidP="001B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Експертний висновок</w:t>
      </w:r>
    </w:p>
    <w:p w:rsidR="001B73E7" w:rsidRPr="00E62CB4" w:rsidRDefault="001B73E7" w:rsidP="001B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проект підручника  під шифром ______________</w:t>
      </w:r>
    </w:p>
    <w:p w:rsidR="00E857C3" w:rsidRDefault="00E857C3" w:rsidP="00E857C3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2063" w:rsidRPr="00E62CB4" w:rsidRDefault="005A2063" w:rsidP="00E857C3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Відповідність змісту підручника Державному стандарту базової і повної загальної середньої освіти</w:t>
      </w:r>
      <w:bookmarkStart w:id="0" w:name="_Hlk533434611"/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51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530F6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bookmarkEnd w:id="0"/>
    <w:p w:rsidR="001D6F75" w:rsidRPr="00E62CB4" w:rsidRDefault="001D6F75" w:rsidP="00E857C3">
      <w:pPr>
        <w:tabs>
          <w:tab w:val="left" w:pos="426"/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Відповідність змісту підручника очікуваним результатам, визначен</w:t>
      </w:r>
      <w:r w:rsidR="00FA3EC8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bookmarkStart w:id="1" w:name="_GoBack"/>
      <w:bookmarkEnd w:id="1"/>
      <w:r w:rsidRPr="00E62CB4">
        <w:rPr>
          <w:rFonts w:ascii="Times New Roman" w:hAnsi="Times New Roman" w:cs="Times New Roman"/>
          <w:sz w:val="28"/>
          <w:szCs w:val="28"/>
          <w:lang w:val="uk-UA"/>
        </w:rPr>
        <w:t>навчальною програмою</w:t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Системність, логічність та послідовність викладу навчальної інформації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Оптимальність обсягу змісту підручника для досягнення здобувачами освіти очікуваних результатів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22EC1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зрозумілого апарату орієнтування підручником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2EC1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Науковість змісту, використання загальноприйнятої наукової термінології</w:t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422EC1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  <w:t>Відповідність розкриття основних наукових положень до вікових особливостей учнів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E857C3" w:rsidRPr="00E62CB4" w:rsidRDefault="00E857C3" w:rsidP="00E857C3">
      <w:pPr>
        <w:tabs>
          <w:tab w:val="left" w:pos="426"/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lastRenderedPageBreak/>
        <w:t>8.</w:t>
      </w:r>
      <w:r w:rsidR="00422EC1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Забезпечення формування ключових </w:t>
      </w:r>
      <w:proofErr w:type="spellStart"/>
      <w:r w:rsidRPr="00E62CB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E62CB4">
        <w:rPr>
          <w:rFonts w:ascii="Times New Roman" w:hAnsi="Times New Roman" w:cs="Times New Roman"/>
          <w:sz w:val="28"/>
          <w:szCs w:val="28"/>
          <w:lang w:val="uk-UA"/>
        </w:rPr>
        <w:t>, визначених Законом України «Про освіту», засобами підручника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E530F6" w:rsidRPr="00E62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2EC1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Упровадження наскрізних змістових ліній «Екологічна безпека і сталий розвиток», «Громадянська відповідальність», «Здоров'я і безпека», «Підприємливість і фінансова грамотність» (за наявності їх у навчальній програмі)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Можливості підручника для здійснення учнями самостійної освітньої діяльності, формування вміння вчитися впродовж життя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Наявність різноманітних вправ і завдань, розроблених з урахуванням засад педагогіки партнерства, що передбачає: співпрацю, співтворчість між учнями та вчителями; критичне осмислення ситуації; ситуації та питання для навчального діалогу; ситуації вибору і відповідальності; творче застосування набутих умінь тощо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Наявність завдань, пов’язаних з реальними життєвими потребами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E530F6" w:rsidRPr="00E6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Реалізація ціннісного компонента у змісті підручника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E857C3" w:rsidRPr="00E62CB4" w:rsidRDefault="00E857C3" w:rsidP="00E857C3">
      <w:pPr>
        <w:tabs>
          <w:tab w:val="left" w:pos="426"/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lastRenderedPageBreak/>
        <w:t>14.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 учнів, розвиток інтересу до пізнання світу засобами підручника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E62CB4" w:rsidRPr="00EA4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Українознавче наповнення змісту підручника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Доступність і зрозумілість текстів підручника, відповідність їх нормам літературної мови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диференційованого підходу до навчання, індивідуалізації освітнього процесу </w:t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E62CB4" w:rsidRPr="00EA4E01" w:rsidRDefault="00E62CB4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Реалізація інтегрованого підходу та </w:t>
      </w:r>
      <w:proofErr w:type="spellStart"/>
      <w:r w:rsidRPr="00E62CB4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зв’язків у змісті підручника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E857C3" w:rsidRPr="00E62CB4" w:rsidRDefault="00E857C3" w:rsidP="00E857C3">
      <w:pPr>
        <w:tabs>
          <w:tab w:val="left" w:pos="426"/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Відповідність змістового наповнення підручника віковим особливостям учнів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23B" w:rsidRPr="00E62CB4" w:rsidRDefault="00AB623B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Дотримання наступності щодо раніше вивченого навчального матеріалу</w:t>
      </w:r>
      <w:r w:rsidR="00E530F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Доречність, сучасність та логічне розміщення ілюстративного матеріалу як самостійного або додаткового джерела інформації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51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1C4FC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Default="005A206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6F75" w:rsidRPr="00E62CB4" w:rsidRDefault="00E857C3" w:rsidP="00AB623B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>22.</w:t>
      </w:r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Доречність, сучасність оформлення обкладинки підручника </w:t>
      </w:r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1D6F75" w:rsidRPr="00E62CB4" w:rsidRDefault="0029403B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ОЦІНЮЄТЬСЯ</w:t>
      </w:r>
    </w:p>
    <w:p w:rsidR="00422EC1" w:rsidRPr="005A74BA" w:rsidRDefault="005A74BA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(у проектах </w:t>
      </w:r>
      <w:proofErr w:type="spellStart"/>
      <w:proofErr w:type="gramStart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</w:t>
      </w:r>
      <w:proofErr w:type="gramEnd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ідручників</w:t>
      </w:r>
      <w:proofErr w:type="spellEnd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для 6 та 11 </w:t>
      </w:r>
      <w:proofErr w:type="spellStart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класів</w:t>
      </w:r>
      <w:proofErr w:type="spellEnd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5A74BA" w:rsidRPr="005A74BA" w:rsidRDefault="005A74BA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>23.</w:t>
      </w:r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D6F75" w:rsidRPr="00E62C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Відповідність змісту </w:t>
      </w:r>
      <w:proofErr w:type="spellStart"/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>аудіосупроводу</w:t>
      </w:r>
      <w:proofErr w:type="spellEnd"/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змісту підручника </w:t>
      </w:r>
      <w:bookmarkStart w:id="2" w:name="_Hlk535139153"/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підручників </w:t>
      </w:r>
      <w:bookmarkEnd w:id="2"/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>з іноземних мов та української мови для закладів загальної середньої освіти з навчанням мовами національних меншин)</w:t>
      </w:r>
      <w:r w:rsidRPr="00E62CB4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AB6986" w:rsidRDefault="00AB6986" w:rsidP="00AB6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ОЦІНЮЄТЬСЯ</w:t>
      </w:r>
    </w:p>
    <w:p w:rsidR="005A74BA" w:rsidRPr="005A74BA" w:rsidRDefault="005A74BA" w:rsidP="00AB69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(у проектах </w:t>
      </w:r>
      <w:proofErr w:type="spellStart"/>
      <w:proofErr w:type="gramStart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</w:t>
      </w:r>
      <w:proofErr w:type="gramEnd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ідручників</w:t>
      </w:r>
      <w:proofErr w:type="spellEnd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для 6 та 11 </w:t>
      </w:r>
      <w:proofErr w:type="spellStart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класів</w:t>
      </w:r>
      <w:proofErr w:type="spellEnd"/>
      <w:r w:rsidRPr="005A74B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422EC1" w:rsidRPr="00E62CB4" w:rsidRDefault="00422EC1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F75" w:rsidRPr="00E62CB4" w:rsidRDefault="00E857C3" w:rsidP="001D6F75">
      <w:pPr>
        <w:shd w:val="clear" w:color="auto" w:fill="FFFFFF"/>
        <w:tabs>
          <w:tab w:val="center" w:pos="482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E62CB4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1D6F75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Наявність фактичних помилок</w:t>
      </w:r>
      <w:r w:rsidR="001C4FC6" w:rsidRPr="00E62C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1C4FC6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бал/и/</w:t>
      </w:r>
      <w:proofErr w:type="spellStart"/>
      <w:r w:rsidR="001D6F75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proofErr w:type="spellEnd"/>
      <w:r w:rsidR="002F095B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22EC1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(потрібно віднімати бали)</w:t>
      </w:r>
      <w:r w:rsidR="00AB6986" w:rsidRPr="00E62C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6F75" w:rsidRPr="00E62CB4" w:rsidRDefault="001D6F75" w:rsidP="001D6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(обґрунтування)</w:t>
      </w:r>
    </w:p>
    <w:p w:rsidR="00422EC1" w:rsidRPr="00E62CB4" w:rsidRDefault="00422EC1" w:rsidP="0042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2EC1" w:rsidRPr="00E62CB4" w:rsidRDefault="00422EC1" w:rsidP="00422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2EC1" w:rsidRPr="00E62CB4" w:rsidRDefault="00422EC1" w:rsidP="00422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2EC1" w:rsidRPr="00E62CB4" w:rsidRDefault="00422EC1" w:rsidP="00867F27">
      <w:pPr>
        <w:tabs>
          <w:tab w:val="left" w:pos="5115"/>
          <w:tab w:val="left" w:pos="1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балів</w:t>
      </w:r>
      <w:r w:rsidRPr="00E62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7F27" w:rsidRPr="00E62C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70 (сімдесят) балів</w:t>
      </w:r>
      <w:r w:rsidR="00867F27"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проект підручника  під  шифром _________</w:t>
      </w:r>
    </w:p>
    <w:p w:rsidR="00422EC1" w:rsidRPr="00E62CB4" w:rsidRDefault="00422EC1" w:rsidP="0042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22EC1" w:rsidRPr="00E62CB4" w:rsidRDefault="00422EC1" w:rsidP="0042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22EC1" w:rsidRPr="00E62CB4" w:rsidRDefault="00422EC1" w:rsidP="0042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22EC1" w:rsidRPr="00E62CB4" w:rsidRDefault="00422EC1" w:rsidP="00422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Пам’ятаймо!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Кожний </w:t>
      </w:r>
      <w:r w:rsidR="00AB6986"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параметр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(з 1 по </w:t>
      </w:r>
      <w:r w:rsidR="00AB6986"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24, окрім 22 та 23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) експертного висновку має бути обґрунтованим, розгорнутим, якісним, повним (із урахуванням усіх позитивних переваг, виявлених помилок і недоліків </w:t>
      </w:r>
      <w:r w:rsidR="009E7B9B"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даного 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проекту підручника).</w:t>
      </w:r>
    </w:p>
    <w:p w:rsidR="00422EC1" w:rsidRPr="00E62CB4" w:rsidRDefault="00422EC1" w:rsidP="0042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Обов’язковою складовою експертного висновку є 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оцінний лист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Бали, виставлені експертом в оцінному листі, мають узгоджуватися  зі змістом його експертного висновку. </w:t>
      </w:r>
    </w:p>
    <w:p w:rsidR="00422EC1" w:rsidRPr="00A6351A" w:rsidRDefault="00A6351A" w:rsidP="0042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351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Бали повинні мати цілі значення.</w:t>
      </w:r>
    </w:p>
    <w:p w:rsidR="00422EC1" w:rsidRPr="00E62CB4" w:rsidRDefault="00422EC1" w:rsidP="0042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96F" w:rsidRDefault="009A096F" w:rsidP="00AB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986" w:rsidRPr="00E62CB4" w:rsidRDefault="00AB6986" w:rsidP="00AB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ліцею № 765 м. Києва, </w:t>
      </w:r>
    </w:p>
    <w:p w:rsidR="00AB6986" w:rsidRPr="00E62CB4" w:rsidRDefault="00AB6986" w:rsidP="00AB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вчитель-методист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7B9B"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 А. Петренко 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p w:rsidR="00AB6986" w:rsidRPr="00E62CB4" w:rsidRDefault="00AB6986" w:rsidP="00AB69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 w:rsidR="009E7B9B"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A6351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(підпис)</w:t>
      </w:r>
      <w:r w:rsidRPr="00E62CB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ПІБ</w:t>
      </w:r>
    </w:p>
    <w:p w:rsidR="00AB6986" w:rsidRPr="00E62CB4" w:rsidRDefault="00AB6986" w:rsidP="00AB6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6986" w:rsidRPr="00E62CB4" w:rsidRDefault="00AB6986" w:rsidP="00AB6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0751" w:rsidRPr="00E62CB4" w:rsidRDefault="00F40751" w:rsidP="00F407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62C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22.02.2019</w:t>
      </w:r>
    </w:p>
    <w:p w:rsidR="005A2063" w:rsidRPr="00E62CB4" w:rsidRDefault="005A2063" w:rsidP="005A74BA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3343350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F568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2CB4"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bookmarkEnd w:id="3"/>
    <w:p w:rsidR="005A2063" w:rsidRPr="00E62CB4" w:rsidRDefault="005A2063" w:rsidP="005A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063" w:rsidRPr="00E62CB4" w:rsidRDefault="005A2063" w:rsidP="005A2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Оцінний лист на проект підручника під шифром _________</w:t>
      </w:r>
    </w:p>
    <w:p w:rsidR="005A2063" w:rsidRPr="00E62CB4" w:rsidRDefault="005A2063" w:rsidP="005A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2063" w:rsidRPr="00E62CB4" w:rsidRDefault="005A2063" w:rsidP="005A2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655"/>
        <w:gridCol w:w="2126"/>
      </w:tblGrid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4" w:name="_Hlk533433316"/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52" w:hanging="5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Параметри оцінювання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Відповідність змісту підручника </w:t>
            </w:r>
            <w:r w:rsidRPr="00E6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Державному стандарту базової і повної загальної середньої освіти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rPr>
          <w:trHeight w:val="351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Відповідність змісту підручника </w:t>
            </w:r>
            <w:r w:rsidRPr="00E6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очікуваним результатам, визначеним </w:t>
            </w: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навчальною програмою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rPr>
          <w:trHeight w:val="413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67"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Системність, логічність та послідовність викладу навчальної інформації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rPr>
          <w:trHeight w:val="260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67" w:right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Оптимальність обсягу змісту підручника для досягнення здобувачами освіти очікуваних результатів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rPr>
          <w:trHeight w:val="380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67"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Наявність зрозумілого апарату орієнтування підручником 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5A2063" w:rsidRPr="00E62CB4" w:rsidTr="00701CA5">
        <w:trPr>
          <w:trHeight w:val="401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327"/>
              </w:tabs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Науковість змісту, використання загальноприйнятої наукової термінології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rPr>
          <w:trHeight w:val="401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327"/>
              </w:tabs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Відповідність розкриття основних наукових положень до вікових особливостей учнів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rPr>
          <w:trHeight w:val="453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Забезпечення формування ключових </w:t>
            </w:r>
            <w:proofErr w:type="spellStart"/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визначених Законом України «Про освіту», засобами підручника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rPr>
          <w:trHeight w:val="453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Упровадження наскрізних змістових ліній «Екологічна безпека і сталий розвиток», «Громадянська відповідальність», «Здоров'я і безпека», «Підприємливість і фінансова грамотність»</w:t>
            </w:r>
            <w:r w:rsidRPr="00E62CB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Pr="00E62CB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uk-UA" w:eastAsia="ru-RU"/>
              </w:rPr>
              <w:t>(за наявності їх у навчальній програмі)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rPr>
          <w:trHeight w:val="960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Можливості підручника для здійснення учнями самостійної освітньої діяльності, формування вміння вчитися впродовж життя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rPr>
          <w:trHeight w:val="709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Наявність </w:t>
            </w: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різноманітних</w:t>
            </w:r>
            <w:r w:rsidRPr="00E62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вправ і завдань, розроблених з урахуванням засад педагогіки партнерства, що передбачає: співпрацю, співтворчість між учнями та вчителями; критичне осмислення ситуації; ситуації та питання для навчального діалогу; ситуації вибору і відповідальності; творче застосування набутих умінь тощо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rPr>
          <w:trHeight w:val="709"/>
        </w:trPr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Наявність завдань, пов’язаних з реальними життєвими потребами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0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Реалізація ціннісного компонента у змісті підручника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14.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Мотивація навчальної діяльності учнів, розвиток інтересу до пізнання світу засобами підручника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Українознавче наповнення змісту підручника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Доступність і зрозумілість текстів підручника, відповідність їх нормам літературної мови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Забезпечення диференційованого підходу до навчання, індивідуалізації освітнього процесу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Реалізація інтегрованого підходу та </w:t>
            </w:r>
            <w:proofErr w:type="spellStart"/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міжпредметних</w:t>
            </w:r>
            <w:proofErr w:type="spellEnd"/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зв’язків у змісті підручника 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Відповідність змістового наповнення підручника віковим особливостям учнів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Дотримання наступності щодо раніше вивченого навчального матеріалу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86" w:right="1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Доречність, сучасність та логічне розміщення ілюстративного матеріалу як самостійного або додаткового джерела інформації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7655" w:type="dxa"/>
            <w:vAlign w:val="center"/>
          </w:tcPr>
          <w:p w:rsidR="005A2063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86" w:right="1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Доречність, сучасність оформлення обкладинки підручника </w:t>
            </w:r>
          </w:p>
          <w:p w:rsidR="00AB623B" w:rsidRPr="00AB623B" w:rsidRDefault="00AB623B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86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5A2063" w:rsidRPr="009663A2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не оцінюється 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7655" w:type="dxa"/>
            <w:vAlign w:val="center"/>
          </w:tcPr>
          <w:p w:rsidR="00AB623B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Відповідність змісту </w:t>
            </w:r>
            <w:proofErr w:type="spellStart"/>
            <w:r w:rsidRPr="00E62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аудіосупроводу</w:t>
            </w:r>
            <w:proofErr w:type="spellEnd"/>
            <w:r w:rsidRPr="00E62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змісту підручника </w:t>
            </w:r>
          </w:p>
          <w:p w:rsidR="005A2063" w:rsidRPr="0096560C" w:rsidRDefault="005A2063" w:rsidP="005A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5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(для підручників з іноземних мов та української мови для закладів загальної середньої освіти з навчанням мовами національних меншин)</w:t>
            </w:r>
          </w:p>
        </w:tc>
        <w:tc>
          <w:tcPr>
            <w:tcW w:w="2126" w:type="dxa"/>
            <w:vAlign w:val="center"/>
          </w:tcPr>
          <w:p w:rsidR="005A2063" w:rsidRPr="009663A2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не оцінюється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86" w:right="1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Наявність фактичних помилок</w:t>
            </w:r>
          </w:p>
        </w:tc>
        <w:tc>
          <w:tcPr>
            <w:tcW w:w="2126" w:type="dxa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6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- 1 </w:t>
            </w:r>
          </w:p>
        </w:tc>
      </w:tr>
      <w:tr w:rsidR="005A2063" w:rsidRPr="00E62CB4" w:rsidTr="00701CA5">
        <w:tc>
          <w:tcPr>
            <w:tcW w:w="709" w:type="dxa"/>
            <w:vAlign w:val="center"/>
          </w:tcPr>
          <w:p w:rsidR="005A2063" w:rsidRPr="00E62CB4" w:rsidRDefault="005A2063" w:rsidP="00701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55" w:type="dxa"/>
            <w:vAlign w:val="center"/>
          </w:tcPr>
          <w:p w:rsidR="005A2063" w:rsidRPr="00E62CB4" w:rsidRDefault="005A2063" w:rsidP="00701CA5">
            <w:pPr>
              <w:shd w:val="clear" w:color="auto" w:fill="FFFFFF"/>
              <w:ind w:left="86" w:right="12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5A2063" w:rsidRPr="00E62CB4" w:rsidRDefault="005A2063" w:rsidP="00701CA5">
            <w:pPr>
              <w:shd w:val="clear" w:color="auto" w:fill="FFFFFF"/>
              <w:ind w:left="86" w:right="1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2C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2126" w:type="dxa"/>
            <w:vAlign w:val="center"/>
          </w:tcPr>
          <w:p w:rsidR="005A2063" w:rsidRPr="00E62CB4" w:rsidRDefault="005A2063" w:rsidP="00701CA5">
            <w:pP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62C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  <w:p w:rsidR="005A2063" w:rsidRPr="00E62CB4" w:rsidRDefault="005A2063" w:rsidP="00701CA5">
            <w:pP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62C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(сімдесят)</w:t>
            </w:r>
          </w:p>
          <w:p w:rsidR="005A2063" w:rsidRPr="00E62CB4" w:rsidRDefault="005A2063" w:rsidP="00701CA5">
            <w:pPr>
              <w:tabs>
                <w:tab w:val="left" w:pos="5115"/>
                <w:tab w:val="left" w:pos="11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62C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</w:tr>
    </w:tbl>
    <w:p w:rsidR="005A2063" w:rsidRPr="00E62CB4" w:rsidRDefault="005A2063" w:rsidP="005A2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bookmarkEnd w:id="4"/>
    <w:p w:rsidR="005A2063" w:rsidRPr="00E62CB4" w:rsidRDefault="005A2063" w:rsidP="005A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Пам’ятаймо! </w:t>
      </w:r>
    </w:p>
    <w:p w:rsidR="005A2063" w:rsidRPr="009A096F" w:rsidRDefault="005A2063" w:rsidP="005A20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A09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Оцінний лист</w:t>
      </w:r>
      <w:r w:rsidRPr="009A09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є обов’язковою складовою експертного висновку.</w:t>
      </w:r>
    </w:p>
    <w:p w:rsidR="005A2063" w:rsidRPr="009A096F" w:rsidRDefault="005A2063" w:rsidP="005A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A09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Бали, виставлені експертом </w:t>
      </w:r>
      <w:r w:rsidRPr="009A096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 оцінному листі</w:t>
      </w:r>
      <w:r w:rsidRPr="009A09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мають узгоджуватися зі змістом його експертного висновку. </w:t>
      </w:r>
    </w:p>
    <w:p w:rsidR="005A2063" w:rsidRPr="009A096F" w:rsidRDefault="005A2063" w:rsidP="005A2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A09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Бали повинні мати цілі значення.</w:t>
      </w:r>
    </w:p>
    <w:p w:rsidR="00A04A34" w:rsidRDefault="00A04A34" w:rsidP="005A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096F" w:rsidRPr="009A096F" w:rsidRDefault="009A096F" w:rsidP="005A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063" w:rsidRPr="00E62CB4" w:rsidRDefault="005A2063" w:rsidP="005A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ліцею № 765 м. Києва, </w:t>
      </w:r>
    </w:p>
    <w:p w:rsidR="005A2063" w:rsidRPr="00E62CB4" w:rsidRDefault="005A2063" w:rsidP="005A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вчитель-методист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О. А. Петренко 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E6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p w:rsidR="005A2063" w:rsidRPr="00E62CB4" w:rsidRDefault="005A2063" w:rsidP="005A20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62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Pr="00E62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(підпис)</w:t>
      </w:r>
      <w:r w:rsidRPr="00E62CB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E62C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ПІБ</w:t>
      </w:r>
    </w:p>
    <w:p w:rsidR="005A2063" w:rsidRPr="00E62CB4" w:rsidRDefault="005A2063" w:rsidP="005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A2063" w:rsidRPr="00E62CB4" w:rsidRDefault="005A2063" w:rsidP="005A2063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2063">
        <w:rPr>
          <w:rFonts w:ascii="Times New Roman" w:hAnsi="Times New Roman" w:cs="Times New Roman"/>
          <w:b/>
          <w:sz w:val="28"/>
          <w:szCs w:val="28"/>
          <w:lang w:val="uk-UA"/>
        </w:rPr>
        <w:t>22.02.2019</w:t>
      </w:r>
    </w:p>
    <w:sectPr w:rsidR="005A2063" w:rsidRPr="00E62CB4" w:rsidSect="005A2063">
      <w:footerReference w:type="default" r:id="rId7"/>
      <w:pgSz w:w="12240" w:h="15840"/>
      <w:pgMar w:top="1418" w:right="85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B9" w:rsidRDefault="002432B9" w:rsidP="00241892">
      <w:pPr>
        <w:spacing w:after="0" w:line="240" w:lineRule="auto"/>
      </w:pPr>
      <w:r>
        <w:separator/>
      </w:r>
    </w:p>
  </w:endnote>
  <w:endnote w:type="continuationSeparator" w:id="0">
    <w:p w:rsidR="002432B9" w:rsidRDefault="002432B9" w:rsidP="0024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3" w:rsidRPr="00E62CB4" w:rsidRDefault="005A2063" w:rsidP="005A2063"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6529" w:firstLine="671"/>
      <w:rPr>
        <w:rFonts w:ascii="Times New Roman" w:eastAsia="Times New Roman" w:hAnsi="Times New Roman" w:cs="Times New Roman"/>
        <w:b/>
        <w:i/>
        <w:color w:val="000000"/>
        <w:sz w:val="28"/>
        <w:szCs w:val="28"/>
        <w:u w:val="single"/>
        <w:lang w:val="uk-UA" w:eastAsia="uk-UA"/>
      </w:rPr>
    </w:pPr>
    <w:r>
      <w:rPr>
        <w:rFonts w:ascii="Times New Roman" w:eastAsia="Times New Roman" w:hAnsi="Times New Roman" w:cs="Times New Roman"/>
        <w:b/>
        <w:i/>
        <w:color w:val="000000"/>
        <w:sz w:val="28"/>
        <w:szCs w:val="28"/>
        <w:u w:val="single"/>
        <w:lang w:val="uk-UA" w:eastAsia="uk-UA"/>
      </w:rPr>
      <w:t xml:space="preserve">                     </w:t>
    </w:r>
    <w:r w:rsidRPr="00E62CB4">
      <w:rPr>
        <w:rFonts w:ascii="Times New Roman" w:eastAsia="Times New Roman" w:hAnsi="Times New Roman" w:cs="Times New Roman"/>
        <w:b/>
        <w:i/>
        <w:color w:val="000000"/>
        <w:sz w:val="28"/>
        <w:szCs w:val="28"/>
        <w:u w:val="single"/>
        <w:lang w:val="uk-UA" w:eastAsia="uk-UA"/>
      </w:rPr>
      <w:t>підпис</w:t>
    </w:r>
  </w:p>
  <w:p w:rsidR="005A2063" w:rsidRDefault="005A20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B9" w:rsidRDefault="002432B9" w:rsidP="00241892">
      <w:pPr>
        <w:spacing w:after="0" w:line="240" w:lineRule="auto"/>
      </w:pPr>
      <w:r>
        <w:separator/>
      </w:r>
    </w:p>
  </w:footnote>
  <w:footnote w:type="continuationSeparator" w:id="0">
    <w:p w:rsidR="002432B9" w:rsidRDefault="002432B9" w:rsidP="0024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33F"/>
    <w:multiLevelType w:val="hybridMultilevel"/>
    <w:tmpl w:val="C4686864"/>
    <w:lvl w:ilvl="0" w:tplc="236085D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72A1F"/>
    <w:multiLevelType w:val="hybridMultilevel"/>
    <w:tmpl w:val="DF14A91E"/>
    <w:lvl w:ilvl="0" w:tplc="21CCE676">
      <w:start w:val="1"/>
      <w:numFmt w:val="bullet"/>
      <w:lvlText w:val="-"/>
      <w:lvlJc w:val="left"/>
      <w:pPr>
        <w:ind w:left="1068" w:hanging="360"/>
      </w:pPr>
      <w:rPr>
        <w:rFonts w:ascii="TimesNewRomanPS-ItalicMT" w:eastAsiaTheme="minorHAnsi" w:hAnsi="TimesNewRomanPS-Italic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274028"/>
    <w:multiLevelType w:val="hybridMultilevel"/>
    <w:tmpl w:val="8AFC5BD2"/>
    <w:lvl w:ilvl="0" w:tplc="EB7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E3F8E"/>
    <w:multiLevelType w:val="multilevel"/>
    <w:tmpl w:val="5A6A0D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A6"/>
    <w:rsid w:val="00005342"/>
    <w:rsid w:val="000317C1"/>
    <w:rsid w:val="000D115B"/>
    <w:rsid w:val="000E3542"/>
    <w:rsid w:val="00156FEB"/>
    <w:rsid w:val="00180E78"/>
    <w:rsid w:val="00192957"/>
    <w:rsid w:val="001B1C74"/>
    <w:rsid w:val="001B73E7"/>
    <w:rsid w:val="001C3E38"/>
    <w:rsid w:val="001C4FC6"/>
    <w:rsid w:val="001D6F75"/>
    <w:rsid w:val="001F5218"/>
    <w:rsid w:val="00241892"/>
    <w:rsid w:val="002432B9"/>
    <w:rsid w:val="002841C1"/>
    <w:rsid w:val="0029403B"/>
    <w:rsid w:val="002B0D5E"/>
    <w:rsid w:val="002F095B"/>
    <w:rsid w:val="00391BAB"/>
    <w:rsid w:val="00392ACE"/>
    <w:rsid w:val="003B15D4"/>
    <w:rsid w:val="003B2E5F"/>
    <w:rsid w:val="003C7A8A"/>
    <w:rsid w:val="003F50D2"/>
    <w:rsid w:val="00422EC1"/>
    <w:rsid w:val="00436D4D"/>
    <w:rsid w:val="004857BA"/>
    <w:rsid w:val="004F0D68"/>
    <w:rsid w:val="004F7976"/>
    <w:rsid w:val="005750A6"/>
    <w:rsid w:val="005A2063"/>
    <w:rsid w:val="005A74BA"/>
    <w:rsid w:val="005B086D"/>
    <w:rsid w:val="005F134E"/>
    <w:rsid w:val="005F532E"/>
    <w:rsid w:val="006342D6"/>
    <w:rsid w:val="00666A30"/>
    <w:rsid w:val="006C7743"/>
    <w:rsid w:val="007566E4"/>
    <w:rsid w:val="00796ACE"/>
    <w:rsid w:val="00805538"/>
    <w:rsid w:val="00814603"/>
    <w:rsid w:val="008427E6"/>
    <w:rsid w:val="00861D01"/>
    <w:rsid w:val="00867F27"/>
    <w:rsid w:val="00871DC4"/>
    <w:rsid w:val="00891040"/>
    <w:rsid w:val="008F66B0"/>
    <w:rsid w:val="009162B9"/>
    <w:rsid w:val="00926F0D"/>
    <w:rsid w:val="009366D6"/>
    <w:rsid w:val="009444EF"/>
    <w:rsid w:val="0096560C"/>
    <w:rsid w:val="009663A2"/>
    <w:rsid w:val="009A096F"/>
    <w:rsid w:val="009E7B9B"/>
    <w:rsid w:val="00A04A34"/>
    <w:rsid w:val="00A44C21"/>
    <w:rsid w:val="00A457F3"/>
    <w:rsid w:val="00A503C4"/>
    <w:rsid w:val="00A6351A"/>
    <w:rsid w:val="00AB623B"/>
    <w:rsid w:val="00AB6986"/>
    <w:rsid w:val="00AC7D79"/>
    <w:rsid w:val="00B002B3"/>
    <w:rsid w:val="00B06309"/>
    <w:rsid w:val="00B30DC0"/>
    <w:rsid w:val="00BE52FE"/>
    <w:rsid w:val="00C33A95"/>
    <w:rsid w:val="00C669CA"/>
    <w:rsid w:val="00C67181"/>
    <w:rsid w:val="00C9640E"/>
    <w:rsid w:val="00CB6CBE"/>
    <w:rsid w:val="00CF7BBC"/>
    <w:rsid w:val="00D15C82"/>
    <w:rsid w:val="00D520EB"/>
    <w:rsid w:val="00D67401"/>
    <w:rsid w:val="00D7777D"/>
    <w:rsid w:val="00DB60C7"/>
    <w:rsid w:val="00DF2DC1"/>
    <w:rsid w:val="00E530F6"/>
    <w:rsid w:val="00E62CB4"/>
    <w:rsid w:val="00E857C3"/>
    <w:rsid w:val="00E95CF5"/>
    <w:rsid w:val="00EA4E01"/>
    <w:rsid w:val="00EB1506"/>
    <w:rsid w:val="00F03AA3"/>
    <w:rsid w:val="00F40751"/>
    <w:rsid w:val="00F5685C"/>
    <w:rsid w:val="00F8121A"/>
    <w:rsid w:val="00F91FAB"/>
    <w:rsid w:val="00FA3EC8"/>
    <w:rsid w:val="00FE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4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41892"/>
    <w:pPr>
      <w:spacing w:after="0" w:line="240" w:lineRule="auto"/>
    </w:pPr>
    <w:rPr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241892"/>
    <w:rPr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241892"/>
    <w:rPr>
      <w:vertAlign w:val="superscript"/>
    </w:rPr>
  </w:style>
  <w:style w:type="paragraph" w:styleId="a9">
    <w:name w:val="Normal (Web)"/>
    <w:basedOn w:val="a"/>
    <w:uiPriority w:val="99"/>
    <w:unhideWhenUsed/>
    <w:rsid w:val="003C7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C7743"/>
  </w:style>
  <w:style w:type="paragraph" w:styleId="aa">
    <w:name w:val="header"/>
    <w:basedOn w:val="a"/>
    <w:link w:val="ab"/>
    <w:uiPriority w:val="99"/>
    <w:unhideWhenUsed/>
    <w:rsid w:val="005A20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2063"/>
  </w:style>
  <w:style w:type="paragraph" w:styleId="ac">
    <w:name w:val="footer"/>
    <w:basedOn w:val="a"/>
    <w:link w:val="ad"/>
    <w:uiPriority w:val="99"/>
    <w:unhideWhenUsed/>
    <w:rsid w:val="005A20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2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4754</Words>
  <Characters>2711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k209</cp:lastModifiedBy>
  <cp:revision>41</cp:revision>
  <cp:lastPrinted>2018-12-27T10:08:00Z</cp:lastPrinted>
  <dcterms:created xsi:type="dcterms:W3CDTF">2018-12-24T14:42:00Z</dcterms:created>
  <dcterms:modified xsi:type="dcterms:W3CDTF">2019-01-14T08:45:00Z</dcterms:modified>
</cp:coreProperties>
</file>